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683C" w:rsidRDefault="0037683C" w:rsidP="0037683C">
      <w:pPr>
        <w:rPr>
          <w:b/>
          <w:szCs w:val="26"/>
        </w:rPr>
      </w:pPr>
      <w:r>
        <w:rPr>
          <w:b/>
          <w:szCs w:val="26"/>
        </w:rPr>
        <w:t>ПРАВИТЕЛЬСТВО</w:t>
      </w:r>
    </w:p>
    <w:p w:rsidR="0037683C" w:rsidRDefault="0037683C" w:rsidP="0037683C">
      <w:pPr>
        <w:spacing w:after="240"/>
        <w:rPr>
          <w:b/>
          <w:szCs w:val="26"/>
        </w:rPr>
      </w:pPr>
      <w:r>
        <w:rPr>
          <w:b/>
          <w:szCs w:val="26"/>
        </w:rPr>
        <w:t>ХАНТЫ-МАНСИЙСКОГО АВТОНОМНОГО ОКРУГА - ЮГРЫ</w:t>
      </w:r>
    </w:p>
    <w:p w:rsidR="0037683C" w:rsidRDefault="0037683C" w:rsidP="0037683C">
      <w:pPr>
        <w:rPr>
          <w:sz w:val="24"/>
          <w:szCs w:val="24"/>
        </w:rPr>
      </w:pPr>
      <w:r>
        <w:rPr>
          <w:b/>
          <w:szCs w:val="26"/>
        </w:rPr>
        <w:t>ПОСТАНОВЛЕНИЕ</w:t>
      </w:r>
    </w:p>
    <w:p w:rsidR="0037683C" w:rsidRDefault="0037683C" w:rsidP="0037683C">
      <w:pPr>
        <w:ind w:firstLine="0"/>
        <w:jc w:val="both"/>
        <w:rPr>
          <w:rFonts w:eastAsia="Times New Roman"/>
          <w:color w:val="auto"/>
          <w:sz w:val="26"/>
          <w:szCs w:val="26"/>
          <w:lang w:eastAsia="ru-RU"/>
        </w:rPr>
      </w:pPr>
    </w:p>
    <w:p w:rsidR="0037683C" w:rsidRDefault="0037683C" w:rsidP="0037683C">
      <w:pPr>
        <w:ind w:firstLine="0"/>
        <w:jc w:val="both"/>
        <w:rPr>
          <w:rFonts w:eastAsia="Times New Roman"/>
          <w:color w:val="auto"/>
          <w:sz w:val="22"/>
          <w:szCs w:val="22"/>
          <w:lang w:eastAsia="ru-RU"/>
        </w:rPr>
      </w:pPr>
    </w:p>
    <w:tbl>
      <w:tblPr>
        <w:tblW w:w="0" w:type="auto"/>
        <w:tblInd w:w="2235" w:type="dxa"/>
        <w:tblLook w:val="01E0" w:firstRow="1" w:lastRow="1" w:firstColumn="1" w:lastColumn="1" w:noHBand="0" w:noVBand="0"/>
      </w:tblPr>
      <w:tblGrid>
        <w:gridCol w:w="3273"/>
        <w:gridCol w:w="1971"/>
      </w:tblGrid>
      <w:tr w:rsidR="0037683C" w:rsidTr="00B7059A">
        <w:tc>
          <w:tcPr>
            <w:tcW w:w="3273" w:type="dxa"/>
          </w:tcPr>
          <w:p w:rsidR="0037683C" w:rsidRDefault="0037683C" w:rsidP="00B7059A">
            <w:pPr>
              <w:ind w:firstLine="0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28 декабря 2024 года</w:t>
            </w:r>
          </w:p>
        </w:tc>
        <w:tc>
          <w:tcPr>
            <w:tcW w:w="1971" w:type="dxa"/>
          </w:tcPr>
          <w:p w:rsidR="0037683C" w:rsidRDefault="0037683C" w:rsidP="00B7059A">
            <w:pPr>
              <w:ind w:firstLine="0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567-п</w:t>
            </w:r>
          </w:p>
        </w:tc>
      </w:tr>
    </w:tbl>
    <w:p w:rsidR="0037683C" w:rsidRDefault="0037683C" w:rsidP="0037683C">
      <w:pPr>
        <w:ind w:firstLine="0"/>
        <w:jc w:val="both"/>
        <w:rPr>
          <w:rFonts w:eastAsia="Times New Roman"/>
          <w:color w:val="auto"/>
          <w:lang w:eastAsia="ru-RU"/>
        </w:rPr>
      </w:pPr>
    </w:p>
    <w:p w:rsidR="0037683C" w:rsidRDefault="0037683C" w:rsidP="0037683C">
      <w:pPr>
        <w:ind w:firstLine="0"/>
        <w:jc w:val="both"/>
        <w:rPr>
          <w:rFonts w:eastAsia="Times New Roman"/>
          <w:color w:val="auto"/>
          <w:lang w:eastAsia="ru-RU"/>
        </w:rPr>
      </w:pPr>
    </w:p>
    <w:p w:rsidR="0037683C" w:rsidRDefault="0037683C" w:rsidP="0037683C">
      <w:pPr>
        <w:ind w:firstLine="0"/>
        <w:jc w:val="both"/>
        <w:rPr>
          <w:rFonts w:eastAsia="Times New Roman"/>
          <w:color w:val="auto"/>
          <w:lang w:eastAsia="ru-RU"/>
        </w:rPr>
      </w:pPr>
    </w:p>
    <w:p w:rsidR="0037683C" w:rsidRDefault="0037683C" w:rsidP="0037683C">
      <w:pPr>
        <w:pStyle w:val="ConsPlusNormal"/>
        <w:jc w:val="center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О Территориальной программе государственных гарантий бесплатного оказания гражданам медицинской помощи </w:t>
      </w:r>
    </w:p>
    <w:p w:rsidR="0037683C" w:rsidRDefault="0037683C" w:rsidP="0037683C">
      <w:pPr>
        <w:pStyle w:val="ConsPlusNormal"/>
        <w:jc w:val="center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в Ханты-Мансийском автономном округе </w:t>
      </w:r>
      <w:r>
        <w:rPr>
          <w:color w:val="000000" w:themeColor="text1"/>
          <w:sz w:val="28"/>
          <w:szCs w:val="28"/>
        </w:rPr>
        <w:t>–</w:t>
      </w:r>
      <w:r>
        <w:rPr>
          <w:b/>
          <w:color w:val="000000" w:themeColor="text1"/>
          <w:sz w:val="28"/>
          <w:szCs w:val="28"/>
        </w:rPr>
        <w:t xml:space="preserve"> Югре на 2025 год </w:t>
      </w:r>
    </w:p>
    <w:p w:rsidR="0037683C" w:rsidRDefault="0037683C" w:rsidP="0037683C">
      <w:pPr>
        <w:pStyle w:val="ConsPlusNormal"/>
        <w:jc w:val="center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и на плановый период 2026 и 2027 годов</w:t>
      </w:r>
    </w:p>
    <w:p w:rsidR="0037683C" w:rsidRDefault="0037683C" w:rsidP="0037683C">
      <w:pPr>
        <w:pStyle w:val="ConsPlusNormal"/>
        <w:jc w:val="both"/>
        <w:rPr>
          <w:color w:val="000000" w:themeColor="text1"/>
          <w:sz w:val="28"/>
          <w:szCs w:val="28"/>
        </w:rPr>
      </w:pPr>
    </w:p>
    <w:p w:rsidR="0037683C" w:rsidRDefault="0037683C" w:rsidP="0037683C">
      <w:pPr>
        <w:pStyle w:val="ConsPlusNormal"/>
        <w:jc w:val="both"/>
        <w:rPr>
          <w:color w:val="000000" w:themeColor="text1"/>
          <w:sz w:val="28"/>
          <w:szCs w:val="28"/>
        </w:rPr>
      </w:pPr>
    </w:p>
    <w:p w:rsidR="0037683C" w:rsidRDefault="0037683C" w:rsidP="0037683C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Раздел II. Перечень видов, форм и условий предоставления медицинской помощи, оказание которой осуществляется бесплатно</w:t>
      </w:r>
    </w:p>
    <w:p w:rsidR="0037683C" w:rsidRDefault="0037683C" w:rsidP="0037683C">
      <w:pPr>
        <w:pStyle w:val="ConsPlusNormal"/>
        <w:jc w:val="center"/>
        <w:rPr>
          <w:color w:val="000000" w:themeColor="text1"/>
          <w:sz w:val="28"/>
          <w:szCs w:val="28"/>
        </w:rPr>
      </w:pPr>
    </w:p>
    <w:p w:rsidR="0037683C" w:rsidRDefault="0037683C" w:rsidP="0037683C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пределах Территориальной программы (за исключением медицинской помощи, оказываемой в ходе клинической апробации) бесплатно предоставляются:</w:t>
      </w:r>
    </w:p>
    <w:p w:rsidR="0037683C" w:rsidRDefault="0037683C" w:rsidP="0037683C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первичная медико-санитарная помощь, в том числе первичная доврачебная, первичная врачебная и первичная специализированная медицинская помощь;</w:t>
      </w:r>
    </w:p>
    <w:p w:rsidR="0037683C" w:rsidRDefault="0037683C" w:rsidP="0037683C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специализированная, в том числе высокотехнологичная, медицинская помощь;</w:t>
      </w:r>
    </w:p>
    <w:p w:rsidR="0037683C" w:rsidRDefault="0037683C" w:rsidP="0037683C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скорая, в том числе скорая специализированная, медицинская помощь;</w:t>
      </w:r>
    </w:p>
    <w:p w:rsidR="0037683C" w:rsidRDefault="0037683C" w:rsidP="0037683C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паллиативная медицинская помощь, в том числе паллиативная первичная медицинская помощь, включая доврачебную и врачебную, и паллиативная специализированная медицинская помощь.</w:t>
      </w:r>
    </w:p>
    <w:p w:rsidR="0037683C" w:rsidRDefault="0037683C" w:rsidP="0037683C">
      <w:pPr>
        <w:pStyle w:val="ConsPlusNormal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Понятие «медицинская организация» используется в Территориальной программе в значении, определенном в Федеральном </w:t>
      </w:r>
      <w:hyperlink r:id="rId4" w:tooltip="https://login.consultant.ru/link/?req=doc&amp;base=LAW&amp;n=389317&amp;date=08.09.2021" w:history="1">
        <w:r>
          <w:rPr>
            <w:color w:val="000000" w:themeColor="text1"/>
            <w:sz w:val="28"/>
            <w:szCs w:val="28"/>
          </w:rPr>
          <w:t>законе</w:t>
        </w:r>
      </w:hyperlink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  <w:highlight w:val="white"/>
        </w:rPr>
        <w:t>от 29 ноября 2010 года № 326-ФЗ «Об обязательном медицинском страховании в Российской Федерации»</w:t>
      </w:r>
      <w:r>
        <w:rPr>
          <w:color w:val="000000" w:themeColor="text1"/>
          <w:sz w:val="28"/>
          <w:szCs w:val="28"/>
        </w:rPr>
        <w:t xml:space="preserve"> (далее – Федеральный закон № 326-ФЗ) и Федеральном </w:t>
      </w:r>
      <w:hyperlink r:id="rId5" w:tooltip="https://login.consultant.ru/link/?req=doc&amp;base=LAW&amp;n=377757&amp;date=08.09.2021" w:history="1">
        <w:r>
          <w:rPr>
            <w:color w:val="000000" w:themeColor="text1"/>
            <w:sz w:val="28"/>
            <w:szCs w:val="28"/>
          </w:rPr>
          <w:t>законе</w:t>
        </w:r>
      </w:hyperlink>
      <w:r>
        <w:rPr>
          <w:color w:val="000000" w:themeColor="text1"/>
          <w:sz w:val="28"/>
          <w:szCs w:val="28"/>
        </w:rPr>
        <w:t xml:space="preserve"> от 21 ноября 2011 года № 323-ФЗ «Об основах охраны здоровья граждан в Российской Федерации» (далее – Федеральный закон № 323-ФЗ).</w:t>
      </w:r>
    </w:p>
    <w:p w:rsidR="0037683C" w:rsidRDefault="0037683C" w:rsidP="0037683C">
      <w:pPr>
        <w:pStyle w:val="ConsPlus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Ветеранам боевых действий оказание медицинской помощи в ходе Территориальной программы осуществляется во внеочередном порядке. </w:t>
      </w:r>
    </w:p>
    <w:p w:rsidR="0037683C" w:rsidRDefault="0037683C" w:rsidP="0037683C">
      <w:pPr>
        <w:pStyle w:val="ConsPlusNormal"/>
        <w:jc w:val="center"/>
        <w:rPr>
          <w:b/>
          <w:bCs/>
          <w:color w:val="000000"/>
          <w:sz w:val="28"/>
          <w:szCs w:val="28"/>
        </w:rPr>
      </w:pPr>
    </w:p>
    <w:p w:rsidR="0037683C" w:rsidRDefault="0037683C" w:rsidP="0037683C">
      <w:pPr>
        <w:pStyle w:val="ConsPlusNormal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Первичная медико-санитарная помощь</w:t>
      </w:r>
    </w:p>
    <w:p w:rsidR="0037683C" w:rsidRDefault="0037683C" w:rsidP="0037683C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</w:p>
    <w:p w:rsidR="0037683C" w:rsidRDefault="0037683C" w:rsidP="0037683C">
      <w:pPr>
        <w:pStyle w:val="ConsPlusNormal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Первичная медико-санитарная помощь является основой системы оказания медицинской помощи и включает в себя мероприятия по профилактике, диагностике, лечению заболеваний и состояний, медицинской </w:t>
      </w:r>
      <w:r>
        <w:rPr>
          <w:color w:val="000000"/>
          <w:sz w:val="28"/>
          <w:szCs w:val="28"/>
        </w:rPr>
        <w:lastRenderedPageBreak/>
        <w:t>реабилитации, наблюдению за течением беременности, формированию здорового образа жизни и санитарно-гигиеническому просвещению населения.</w:t>
      </w:r>
    </w:p>
    <w:p w:rsidR="0037683C" w:rsidRDefault="0037683C" w:rsidP="0037683C">
      <w:pPr>
        <w:pStyle w:val="ConsPlusNormal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Первичная медико-санитарная помощь оказывается в амбулаторных условиях и условиях дневного стационара в плановой и неотложной формах.</w:t>
      </w:r>
    </w:p>
    <w:p w:rsidR="0037683C" w:rsidRDefault="0037683C" w:rsidP="0037683C">
      <w:pPr>
        <w:pStyle w:val="ConsPlusNormal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Первичную доврачебную медико-санитарную помощь оказывают фельдшеры, акушеры и другие медицинские работники со средним профессиональным медицинским образованием.</w:t>
      </w:r>
    </w:p>
    <w:p w:rsidR="0037683C" w:rsidRDefault="0037683C" w:rsidP="0037683C">
      <w:pPr>
        <w:pStyle w:val="ConsPlusNormal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Первичную врачебную медико-санитарную помощь оказывают врачи-терапевты, врачи-терапевты участковые, врачи-педиатры, врачи-педиатры участковые и врачи общей практики (семейные врачи).</w:t>
      </w:r>
    </w:p>
    <w:p w:rsidR="0037683C" w:rsidRDefault="0037683C" w:rsidP="0037683C">
      <w:pPr>
        <w:pStyle w:val="ConsPlusNormal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Первичную специализированную медико-санитарную помощь оказывают врачи-специалисты, </w:t>
      </w:r>
      <w:r>
        <w:rPr>
          <w:sz w:val="28"/>
          <w:szCs w:val="28"/>
        </w:rPr>
        <w:t>включая врачей-специалистов медицинских организаций, оказывающих специализированную, в том числе высокотехнологичную, медицинскую помощь.</w:t>
      </w:r>
    </w:p>
    <w:p w:rsidR="0037683C" w:rsidRDefault="0037683C" w:rsidP="0037683C">
      <w:pPr>
        <w:pStyle w:val="ConsPlusNormal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Для получения первичной врачебной медико-санитарной помощи гражданин выбирает одну медицинскую организацию, в том числе по территориально-участковому принципу (</w:t>
      </w:r>
      <w:r>
        <w:rPr>
          <w:sz w:val="28"/>
          <w:szCs w:val="28"/>
          <w:highlight w:val="white"/>
        </w:rPr>
        <w:t>далее соответственно – прикрепившееся лицо, прикрепленное население), не чаще чем 1 раз в год (за исключением случаев изменения мест</w:t>
      </w:r>
      <w:r>
        <w:rPr>
          <w:sz w:val="28"/>
          <w:szCs w:val="28"/>
        </w:rPr>
        <w:t xml:space="preserve">а жительства или места пребывания гражданина). </w:t>
      </w:r>
    </w:p>
    <w:p w:rsidR="0037683C" w:rsidRDefault="0037683C" w:rsidP="0037683C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</w:p>
    <w:p w:rsidR="0037683C" w:rsidRDefault="0037683C" w:rsidP="0037683C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Специализированная, в том числе высокотехнологичная, </w:t>
      </w:r>
    </w:p>
    <w:p w:rsidR="0037683C" w:rsidRDefault="0037683C" w:rsidP="0037683C">
      <w:pPr>
        <w:pStyle w:val="ConsPlusNormal"/>
        <w:jc w:val="center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медицинская помощь</w:t>
      </w:r>
    </w:p>
    <w:p w:rsidR="0037683C" w:rsidRDefault="0037683C" w:rsidP="0037683C">
      <w:pPr>
        <w:pStyle w:val="ConsPlusNormal"/>
        <w:ind w:firstLine="540"/>
        <w:jc w:val="center"/>
        <w:rPr>
          <w:color w:val="000000" w:themeColor="text1"/>
          <w:sz w:val="28"/>
          <w:szCs w:val="28"/>
        </w:rPr>
      </w:pPr>
    </w:p>
    <w:p w:rsidR="0037683C" w:rsidRDefault="0037683C" w:rsidP="0037683C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Специализированную медицинскую помощь оказывают бесплатно в стационарных условиях и в условиях дневного стационара врачи-специалисты, она включает в себя профилактику, диагностику и лечение заболеваний и состояний (в том числе в период беременности, родов и послеродовой период), требующих использования специальных методов и сложных медицинских технологий, а также медицинскую реабилитацию.</w:t>
      </w:r>
    </w:p>
    <w:p w:rsidR="0037683C" w:rsidRDefault="0037683C" w:rsidP="0037683C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Высокотехнологичная медицинская помощь, являющаяся частью специализированной медицинской помощи, включает в себя применение новых сложных и (или) уникальных методов лечения, а также ресурсоемких методов лечения с научно доказанной эффективностью, в том числе клеточных технологий, роботизированной техники, информационных технологий и методов генной инженерии, разработанных на основе достижений медицинской науки и смежных отраслей науки и техники.</w:t>
      </w:r>
    </w:p>
    <w:p w:rsidR="0037683C" w:rsidRDefault="0037683C" w:rsidP="0037683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40"/>
        <w:jc w:val="both"/>
      </w:pPr>
      <w:r>
        <w:rPr>
          <w:rFonts w:eastAsia="Times New Roman"/>
          <w:color w:val="000000"/>
        </w:rPr>
        <w:t>Высокотехнологичную медицинскую помощь, являющуюся частью специализированной медицинской помощи, оказывают медицинские организации в</w:t>
      </w:r>
      <w:r>
        <w:rPr>
          <w:rFonts w:eastAsia="Times New Roman"/>
        </w:rPr>
        <w:t xml:space="preserve"> соответствии с </w:t>
      </w:r>
      <w:hyperlink r:id="rId6" w:tooltip="https://login.consultant.ru/link/?req=doc&amp;base=LAW&amp;n=472964&amp;dst=100449&amp;field=134&amp;date=17.10.2024" w:history="1">
        <w:r>
          <w:rPr>
            <w:rStyle w:val="a3"/>
            <w:rFonts w:eastAsia="Times New Roman"/>
          </w:rPr>
          <w:t>перечнем</w:t>
        </w:r>
      </w:hyperlink>
      <w:r>
        <w:rPr>
          <w:rFonts w:eastAsia="Times New Roman"/>
        </w:rPr>
        <w:t xml:space="preserve"> видов высокотехнологичной медицинской помощи, содержащим в том числе мето</w:t>
      </w:r>
      <w:r>
        <w:rPr>
          <w:rFonts w:eastAsia="Times New Roman"/>
          <w:color w:val="000000"/>
        </w:rPr>
        <w:t xml:space="preserve">ды лечения и источники финансового обеспечения высокотехнологичной медицинской помощи, предусмотренным Программой государственных гарантий бесплатного оказания гражданам медицинской помощи на 2025 год и на плановый период </w:t>
      </w:r>
      <w:r>
        <w:rPr>
          <w:rFonts w:eastAsia="Times New Roman"/>
          <w:color w:val="000000"/>
        </w:rPr>
        <w:lastRenderedPageBreak/>
        <w:t xml:space="preserve">2026 и 2027 годов, утвержденной </w:t>
      </w:r>
      <w:r>
        <w:rPr>
          <w:rFonts w:eastAsia="Calibri"/>
        </w:rPr>
        <w:t xml:space="preserve">постановлением Правительства Российской Федерации </w:t>
      </w:r>
      <w:r>
        <w:rPr>
          <w:rFonts w:eastAsia="Times New Roman"/>
          <w:color w:val="000000"/>
        </w:rPr>
        <w:t>от 27 декабря 2024 года № 1940 (далее – Программа).</w:t>
      </w:r>
    </w:p>
    <w:p w:rsidR="0037683C" w:rsidRDefault="0037683C" w:rsidP="0037683C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</w:p>
    <w:p w:rsidR="0037683C" w:rsidRDefault="0037683C" w:rsidP="0037683C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Скорая, в том числе скорая специализированная, </w:t>
      </w:r>
    </w:p>
    <w:p w:rsidR="0037683C" w:rsidRDefault="0037683C" w:rsidP="0037683C">
      <w:pPr>
        <w:pStyle w:val="ConsPlusNormal"/>
        <w:jc w:val="center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медицинская</w:t>
      </w:r>
      <w:r>
        <w:rPr>
          <w:color w:val="000000"/>
          <w:sz w:val="28"/>
          <w:szCs w:val="28"/>
        </w:rPr>
        <w:t xml:space="preserve"> помощь</w:t>
      </w:r>
    </w:p>
    <w:p w:rsidR="0037683C" w:rsidRDefault="0037683C" w:rsidP="0037683C">
      <w:pPr>
        <w:pStyle w:val="ConsPlusNormal"/>
        <w:jc w:val="both"/>
        <w:rPr>
          <w:color w:val="000000" w:themeColor="text1"/>
          <w:sz w:val="28"/>
          <w:szCs w:val="28"/>
        </w:rPr>
      </w:pPr>
    </w:p>
    <w:p w:rsidR="0037683C" w:rsidRDefault="0037683C" w:rsidP="0037683C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Скорая, в том числе скорая специализированная, медицинская помощь оказывается гражданам в экстренной или неотложной форме вне медицинской организации, а также в амбулаторных и стационарных условиях при заболеваниях, несчастных случаях, травмах, отравлениях и других состояниях, требующих срочного медицинского вмешательства.</w:t>
      </w:r>
    </w:p>
    <w:p w:rsidR="0037683C" w:rsidRDefault="0037683C" w:rsidP="0037683C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Скорую, в том числе скорую специализированную, медицинскую помощь оказывают медицинские организации государственной системы здравоохранения бесплатно.</w:t>
      </w:r>
    </w:p>
    <w:p w:rsidR="0037683C" w:rsidRDefault="0037683C" w:rsidP="0037683C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При оказании скорой медицинской помощи в случае необходимости осуществляется медицинская эвакуация, представляющая собой транспортировку граждан в целях спасения жизни и сохранения здоровья (в том числе лиц, находящихся на лечении в медицинских организациях, в которых отсутствует возможность оказания необходимой медицинской помощи при угрожающих жизни состояниях, женщин в период беременности, родов, послеродовой период и новорожденных, лиц, пострадавших в результате чрезвычайных ситуаций и стихийных бедствий).</w:t>
      </w:r>
    </w:p>
    <w:p w:rsidR="0037683C" w:rsidRDefault="0037683C" w:rsidP="0037683C">
      <w:pPr>
        <w:pStyle w:val="ConsPlusNormal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Медицинскую эвакуацию, в том числе между субъектами Российской Федерации, осуществляют выездные бригады скорой медицинской помощи с проведением во время транспортировки мероприятий по оказанию медицинской помощи, в том числе с применением медицинского оборудования.</w:t>
      </w:r>
    </w:p>
    <w:p w:rsidR="0037683C" w:rsidRDefault="0037683C" w:rsidP="0037683C">
      <w:pPr>
        <w:pStyle w:val="ConsPlusNormal"/>
        <w:ind w:firstLine="540"/>
        <w:jc w:val="center"/>
        <w:rPr>
          <w:color w:val="000000" w:themeColor="text1"/>
          <w:sz w:val="28"/>
          <w:szCs w:val="28"/>
        </w:rPr>
      </w:pPr>
    </w:p>
    <w:p w:rsidR="0037683C" w:rsidRDefault="0037683C" w:rsidP="0037683C">
      <w:pPr>
        <w:pStyle w:val="ConsPlusNormal"/>
        <w:jc w:val="center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Медицинская реабилитация</w:t>
      </w:r>
    </w:p>
    <w:p w:rsidR="0037683C" w:rsidRDefault="0037683C" w:rsidP="0037683C">
      <w:pPr>
        <w:pStyle w:val="ConsPlusNormal"/>
        <w:ind w:firstLine="540"/>
        <w:jc w:val="center"/>
        <w:rPr>
          <w:sz w:val="28"/>
          <w:szCs w:val="28"/>
        </w:rPr>
      </w:pPr>
    </w:p>
    <w:p w:rsidR="0037683C" w:rsidRDefault="0037683C" w:rsidP="0037683C">
      <w:pPr>
        <w:pStyle w:val="ConsPlusNormal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Медицинская реабилитация осуществляется в медицинских организациях и включает в себя комплексное применение природных</w:t>
      </w:r>
      <w:r>
        <w:rPr>
          <w:color w:val="000000"/>
          <w:sz w:val="28"/>
          <w:szCs w:val="28"/>
        </w:rPr>
        <w:t xml:space="preserve"> лечебных факторов, лекарственной, немедикаментозной терапии и других методов.</w:t>
      </w:r>
    </w:p>
    <w:p w:rsidR="0037683C" w:rsidRDefault="0037683C" w:rsidP="0037683C">
      <w:pPr>
        <w:pStyle w:val="ConsPlusNormal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При наличии показаний для получения медицинской реабилитации в условиях дневного стационара или амбулаторно, но при наличии факторов, ограничивающих возможности пациента получить такую медицинскую реабилитацию, включая случаи проживания пациента в отдаленном от медицинской организации населенном пункте, ограничения в передвижении пациента, медицинская организация, к которой прикреплен пациент для получения первичной медико-санитарной помощи, организует ему прохождение медицинской реабилитации на дому.</w:t>
      </w:r>
    </w:p>
    <w:p w:rsidR="0037683C" w:rsidRDefault="0037683C" w:rsidP="0037683C">
      <w:pPr>
        <w:pStyle w:val="ConsPlusNormal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При оказании медицинской реабилитации на дому на период лечения пациенту могут предоставляться медицинские изделия, предназначенные для восстановления функций органов и систем, в соответствии с клиническими </w:t>
      </w:r>
      <w:r>
        <w:rPr>
          <w:color w:val="000000"/>
          <w:sz w:val="28"/>
          <w:szCs w:val="28"/>
        </w:rPr>
        <w:lastRenderedPageBreak/>
        <w:t>рекомендациями по соответствующему заболеванию.</w:t>
      </w:r>
    </w:p>
    <w:p w:rsidR="0037683C" w:rsidRDefault="0037683C" w:rsidP="0037683C">
      <w:pPr>
        <w:pStyle w:val="ConsPlusNormal"/>
        <w:ind w:firstLine="709"/>
        <w:jc w:val="both"/>
        <w:rPr>
          <w:sz w:val="28"/>
          <w:szCs w:val="28"/>
        </w:rPr>
      </w:pPr>
      <w:hyperlink r:id="rId7" w:tooltip="consultantplus://offline/ref=268AB217C87C435ACB97A86F2B2A18D425D13A85DA1C80D83C9851302200E124F093EC36A84239621388FF4A1EE60D1A777FA36B92BBF058i4I1L" w:history="1">
        <w:r>
          <w:rPr>
            <w:color w:val="000000"/>
            <w:sz w:val="28"/>
            <w:szCs w:val="28"/>
          </w:rPr>
          <w:t>Порядок</w:t>
        </w:r>
      </w:hyperlink>
      <w:r>
        <w:rPr>
          <w:color w:val="000000"/>
          <w:sz w:val="28"/>
          <w:szCs w:val="28"/>
        </w:rPr>
        <w:t xml:space="preserve"> организации медицинской реабилитации на дому, включая </w:t>
      </w:r>
      <w:hyperlink r:id="rId8" w:tooltip="consultantplus://offline/ref=268AB217C87C435ACB97A86F2B2A18D425D13A85DA1C80D83C9851302200E124F093EC36A84239601288FF4A1EE60D1A777FA36B92BBF058i4I1L" w:history="1">
        <w:r>
          <w:rPr>
            <w:color w:val="000000"/>
            <w:sz w:val="28"/>
            <w:szCs w:val="28"/>
          </w:rPr>
          <w:t>перечень</w:t>
        </w:r>
      </w:hyperlink>
      <w:r>
        <w:rPr>
          <w:color w:val="000000"/>
          <w:sz w:val="28"/>
          <w:szCs w:val="28"/>
        </w:rPr>
        <w:t xml:space="preserve"> медицинских вмешательств, оказываемых при медицинской реабилитации на дому, </w:t>
      </w:r>
      <w:hyperlink r:id="rId9" w:tooltip="consultantplus://offline/ref=268AB217C87C435ACB97A86F2B2A18D425D13A85DA1C80D83C9851302200E124F093EC36A84239671188FF4A1EE60D1A777FA36B92BBF058i4I1L" w:history="1">
        <w:r>
          <w:rPr>
            <w:color w:val="000000"/>
            <w:sz w:val="28"/>
            <w:szCs w:val="28"/>
          </w:rPr>
          <w:t>порядок</w:t>
        </w:r>
      </w:hyperlink>
      <w:r>
        <w:rPr>
          <w:color w:val="000000"/>
          <w:sz w:val="28"/>
          <w:szCs w:val="28"/>
        </w:rPr>
        <w:t xml:space="preserve"> предоставления пациенту медицинских изделий, а также </w:t>
      </w:r>
      <w:hyperlink r:id="rId10" w:tooltip="consultantplus://offline/ref=268AB217C87C435ACB97A86F2B2A18D425D13A85DA1C80D83C9851302200E124F093EC36A84239661388FF4A1EE60D1A777FA36B92BBF058i4I1L" w:history="1">
        <w:r>
          <w:rPr>
            <w:color w:val="000000"/>
            <w:sz w:val="28"/>
            <w:szCs w:val="28"/>
          </w:rPr>
          <w:t>порядок</w:t>
        </w:r>
      </w:hyperlink>
      <w:r>
        <w:rPr>
          <w:color w:val="000000"/>
          <w:sz w:val="28"/>
          <w:szCs w:val="28"/>
        </w:rPr>
        <w:t xml:space="preserve"> оплаты указанной помощи устанавливает </w:t>
      </w:r>
      <w:r>
        <w:rPr>
          <w:color w:val="000000" w:themeColor="text1"/>
          <w:sz w:val="28"/>
          <w:szCs w:val="28"/>
        </w:rPr>
        <w:t>Минздрав России</w:t>
      </w:r>
      <w:r>
        <w:rPr>
          <w:color w:val="000000"/>
          <w:sz w:val="28"/>
          <w:szCs w:val="28"/>
        </w:rPr>
        <w:t>.</w:t>
      </w:r>
    </w:p>
    <w:p w:rsidR="0037683C" w:rsidRDefault="0037683C" w:rsidP="0037683C">
      <w:pPr>
        <w:pStyle w:val="ConsPlusNormal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При завершении пациентом лечения в стационарных условиях и при наличии у него медицинских показаний к продолжению медицинской реабилитации в условиях дневного стационара или в амбулаторных условиях по месту жительства медицинская организация, оказавшая пациенту специализированную медицинскую помощь, оформляет пациенту рекомендации по дальнейшему прохождению медицинской реабилитации, содержащие перечень рекомендуемых мероприятий по медицинской реабилитации.</w:t>
      </w:r>
    </w:p>
    <w:p w:rsidR="0037683C" w:rsidRDefault="0037683C" w:rsidP="0037683C">
      <w:pPr>
        <w:pStyle w:val="ConsPlusNormal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 случае проживания пациента в отдаленном или труднодоступном населенном пункте информацию о пациенте, нуждающемся в продолжении медицинской реабилитации, направляет медицинская организация, в которой пациент получил специализированную медицинскую помощь, в медицинскую организацию, к которой пациент прикреплен для получения первичной медико-санитарной помощи, для организации ему медицинской реабилитации.</w:t>
      </w:r>
    </w:p>
    <w:p w:rsidR="0037683C" w:rsidRDefault="0037683C" w:rsidP="0037683C">
      <w:pPr>
        <w:pStyle w:val="ConsPlusNormal"/>
        <w:ind w:firstLine="709"/>
        <w:jc w:val="both"/>
        <w:rPr>
          <w:color w:val="000000"/>
          <w:sz w:val="28"/>
          <w:szCs w:val="28"/>
          <w:highlight w:val="yellow"/>
        </w:rPr>
      </w:pPr>
      <w:r>
        <w:rPr>
          <w:color w:val="000000"/>
          <w:sz w:val="28"/>
          <w:szCs w:val="28"/>
        </w:rPr>
        <w:t xml:space="preserve">Медицинская реабилитация в амбулаторных условиях и условиях дневного стационара может проводиться на базе действующих отделений медицинской реабилитации, (кабинетов) физиотерапии, лечебной физкультуры, массажа и других подразделений в соответствии с назначенными </w:t>
      </w:r>
      <w:r>
        <w:rPr>
          <w:sz w:val="28"/>
          <w:szCs w:val="28"/>
        </w:rPr>
        <w:t xml:space="preserve">врачом по медицинской </w:t>
      </w:r>
      <w:r>
        <w:rPr>
          <w:color w:val="000000"/>
          <w:sz w:val="28"/>
          <w:szCs w:val="28"/>
        </w:rPr>
        <w:t xml:space="preserve">реабилитации мероприятиями по медицинской реабилитации. </w:t>
      </w:r>
    </w:p>
    <w:p w:rsidR="0037683C" w:rsidRDefault="0037683C" w:rsidP="0037683C">
      <w:pPr>
        <w:pStyle w:val="ConsPlus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Медицинская реабилитация включает в том числе продолжительную медицинскую реабилитацию (длительностью 30 суток и более) для пациентов из числа ветеранов боевых действий, принимавших участие (содействовавших выполнению задач) в специальной военной операции на территориях Донецкой Народной Республики, Луганской Народной Республики и Украины с 24 февраля 2022 года, на территориях Запорожской области и Херсонской области с 30 сентября 2022 года, уволенных с военной службы (службы, работы). </w:t>
      </w:r>
    </w:p>
    <w:p w:rsidR="0037683C" w:rsidRDefault="0037683C" w:rsidP="0037683C">
      <w:pPr>
        <w:pStyle w:val="ConsPlusNormal"/>
        <w:ind w:firstLine="709"/>
        <w:jc w:val="both"/>
        <w:rPr>
          <w:strike/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</w:rPr>
        <w:t>В случае</w:t>
      </w:r>
      <w:r>
        <w:rPr>
          <w:sz w:val="28"/>
          <w:szCs w:val="28"/>
        </w:rPr>
        <w:t xml:space="preserve"> отсутствия в медицинской организации, к которой пациент прикреплен для получения первичной медико-санитарной помощи, врача</w:t>
      </w:r>
      <w:r>
        <w:rPr>
          <w:color w:val="000000"/>
          <w:sz w:val="28"/>
          <w:szCs w:val="28"/>
        </w:rPr>
        <w:t xml:space="preserve"> по медицинской реабилитации, но при наличии у медицинской организации лицензии на медицинскую реабилитацию врач, предоставляющий пациенту медицинскую реабилитацию, организует при необходимости проведение консультации пациента врачом по медицинской реабилитации медицинской организации (включая федеральные медицинские организации и медицинские организации, не участвующие в территориальной программе обязательного медицинского страхования), в том числе с использованием дистанционных (телемедицинских) технологий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видеоплатформ</w:t>
      </w:r>
      <w:proofErr w:type="spellEnd"/>
      <w:r>
        <w:rPr>
          <w:sz w:val="28"/>
          <w:szCs w:val="28"/>
        </w:rPr>
        <w:t xml:space="preserve">, отнесенных к медицинским </w:t>
      </w:r>
      <w:r>
        <w:rPr>
          <w:sz w:val="28"/>
          <w:szCs w:val="28"/>
        </w:rPr>
        <w:lastRenderedPageBreak/>
        <w:t xml:space="preserve">изделиям) </w:t>
      </w:r>
      <w:r>
        <w:rPr>
          <w:color w:val="000000"/>
          <w:sz w:val="28"/>
          <w:szCs w:val="28"/>
        </w:rPr>
        <w:t>и с последующим внесением соответствующей информации о пр</w:t>
      </w:r>
      <w:r>
        <w:rPr>
          <w:color w:val="000000" w:themeColor="text1"/>
          <w:sz w:val="28"/>
          <w:szCs w:val="28"/>
        </w:rPr>
        <w:t xml:space="preserve">оведении и результатах такой консультации в медицинскую документацию пациента. </w:t>
      </w:r>
    </w:p>
    <w:p w:rsidR="0037683C" w:rsidRDefault="0037683C" w:rsidP="0037683C">
      <w:pPr>
        <w:pStyle w:val="ConsPlusNormal"/>
        <w:jc w:val="center"/>
        <w:rPr>
          <w:color w:val="000000"/>
          <w:sz w:val="28"/>
          <w:szCs w:val="28"/>
        </w:rPr>
      </w:pPr>
    </w:p>
    <w:p w:rsidR="0037683C" w:rsidRDefault="0037683C" w:rsidP="0037683C">
      <w:pPr>
        <w:pStyle w:val="ConsPlusNormal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Паллиативная медицинская помощь</w:t>
      </w:r>
    </w:p>
    <w:p w:rsidR="0037683C" w:rsidRDefault="0037683C" w:rsidP="0037683C">
      <w:pPr>
        <w:pStyle w:val="ConsPlusNormal"/>
        <w:ind w:firstLine="540"/>
        <w:jc w:val="center"/>
        <w:rPr>
          <w:color w:val="000000" w:themeColor="text1"/>
          <w:sz w:val="28"/>
          <w:szCs w:val="28"/>
        </w:rPr>
      </w:pPr>
    </w:p>
    <w:p w:rsidR="0037683C" w:rsidRDefault="0037683C" w:rsidP="0037683C">
      <w:pPr>
        <w:pStyle w:val="ConsPlusNormal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Паллиативная медицинская помощь оказывается бесплатно в амбулаторных условиях, в том числе на дому, в условиях дневного стационара и стационарных условиях медицинскими работниками, прошедшими обучение по оказанию такой помощи.</w:t>
      </w:r>
    </w:p>
    <w:p w:rsidR="0037683C" w:rsidRDefault="0037683C" w:rsidP="0037683C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Ветеранам боевых действий (в том числе ветеранам боевых действий, принимавшим участие (содействовавшим выполнению задач) в специальной военной операции) паллиативная медицинская помощь оказывается во внеочередном порядке.</w:t>
      </w:r>
    </w:p>
    <w:p w:rsidR="0037683C" w:rsidRDefault="0037683C" w:rsidP="0037683C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Ветеранам боевых действий (в том числе ветеранам боевых действий, принимавшим участие (содействовавших выполнению задач) в специальной военной операции) продукты лечебного (</w:t>
      </w:r>
      <w:proofErr w:type="spellStart"/>
      <w:r>
        <w:rPr>
          <w:sz w:val="28"/>
          <w:szCs w:val="28"/>
        </w:rPr>
        <w:t>энтерального</w:t>
      </w:r>
      <w:proofErr w:type="spellEnd"/>
      <w:r>
        <w:rPr>
          <w:sz w:val="28"/>
          <w:szCs w:val="28"/>
        </w:rPr>
        <w:t>) питания в ходе оказания паллиативной медицинской помощи предоставляются во внеочередном порядке.</w:t>
      </w:r>
    </w:p>
    <w:p w:rsidR="0037683C" w:rsidRDefault="0037683C" w:rsidP="0037683C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Медицинские организации, оказывающие паллиативную медицинскую помощь, осуществляют взаимодействие с родственниками и иными членами семьи пациента или законным представителем пациента, лицами, осуществляющими уход за пациентом, добровольцами (волонтерами), а также организациями социального обслуживания, религиозными организациями и организациями, указанными в </w:t>
      </w:r>
      <w:hyperlink r:id="rId11" w:tooltip="https://login.consultant.ru/link/?req=doc&amp;base=LAW&amp;n=389317&amp;date=08.09.2021&amp;dst=100069&amp;field=134" w:history="1">
        <w:r>
          <w:rPr>
            <w:color w:val="000000" w:themeColor="text1"/>
            <w:sz w:val="28"/>
            <w:szCs w:val="28"/>
          </w:rPr>
          <w:t>части 2 статьи 6</w:t>
        </w:r>
      </w:hyperlink>
      <w:r>
        <w:rPr>
          <w:color w:val="000000" w:themeColor="text1"/>
          <w:sz w:val="28"/>
          <w:szCs w:val="28"/>
        </w:rPr>
        <w:t xml:space="preserve"> Федерального закона № 323-ФЗ, в том числе в целях предоставления такому пациенту социальных услуг, мер социальной защиты (поддержки) в соответствии с законодательством Российской Федерации, мер психологической поддержки и духовной помощи.</w:t>
      </w:r>
    </w:p>
    <w:p w:rsidR="0037683C" w:rsidRDefault="0037683C" w:rsidP="0037683C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Медицинская организация, к которой пациент прикреплен для получения первичной медико-санитарной помощи, организует оказание ему паллиативной первичной медицинской помощи медицинскими работниками, включая медицинских работников фельдшерских, фельдшерско-акушерских пунктов, врачебных амбулаторий и иных подразделений медицинских организаций, оказывающих первичную медико-санитарную помощь, во взаимодействии с выездными патронажными бригадами медицинских организаций, оказывающих паллиативную медицинскую помощь, и во взаимодействии с медицинскими организациями, оказывающими паллиативную специализированную медицинскую помощь.</w:t>
      </w:r>
    </w:p>
    <w:p w:rsidR="0037683C" w:rsidRDefault="0037683C" w:rsidP="0037683C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Медицинские организации, оказывающие специализированную медицинскую помощь, в том числе паллиативную, в случае выявления пациента, нуждающегося в паллиативной первичной медицинской помощи в амбулаторных условиях, в том числе на дому, за 3 дня до выписки указанного пациента из медицинской организации, оказывающей специализированную медицинскую помощь, в том числе паллиативную, в стационарных условиях и условиях дневного стационара, информируют о нем медицинскую </w:t>
      </w:r>
      <w:r>
        <w:rPr>
          <w:color w:val="000000" w:themeColor="text1"/>
          <w:sz w:val="28"/>
          <w:szCs w:val="28"/>
        </w:rPr>
        <w:lastRenderedPageBreak/>
        <w:t>организацию, к которой такой пациент прикреплен для получения первичной медико-санитарной помощи, или близлежащую к месту его пребывания медицинскую организацию, оказывающую первичную медико-санитарную помощь.</w:t>
      </w:r>
    </w:p>
    <w:p w:rsidR="0037683C" w:rsidRDefault="0037683C" w:rsidP="0037683C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За счет бюджетных ассигнований автономного округа такие медицинские организации и их подразделения обеспечиваются медицинскими изделиями, предназначенными для поддержания функций органов и систем организма человека, предоставляемыми для использования на дому по перечню, утверждаемому приказом Минздрава России от 31 мая 2019 года № 348н, а также необходимыми лекарственными препаратами, в том числе наркотическими </w:t>
      </w:r>
      <w:r>
        <w:rPr>
          <w:sz w:val="28"/>
          <w:szCs w:val="28"/>
        </w:rPr>
        <w:t>лекарственными препаратами</w:t>
      </w:r>
      <w:r>
        <w:rPr>
          <w:color w:val="000000" w:themeColor="text1"/>
          <w:sz w:val="28"/>
          <w:szCs w:val="28"/>
        </w:rPr>
        <w:t xml:space="preserve"> и психотропными </w:t>
      </w:r>
      <w:r>
        <w:rPr>
          <w:sz w:val="28"/>
          <w:szCs w:val="28"/>
        </w:rPr>
        <w:t>лекарственными препаратами</w:t>
      </w:r>
      <w:r>
        <w:rPr>
          <w:color w:val="000000" w:themeColor="text1"/>
          <w:sz w:val="28"/>
          <w:szCs w:val="28"/>
        </w:rPr>
        <w:t>, используемыми при посещениях на дому и продуктами лечебного (</w:t>
      </w:r>
      <w:proofErr w:type="spellStart"/>
      <w:r>
        <w:rPr>
          <w:color w:val="000000" w:themeColor="text1"/>
          <w:sz w:val="28"/>
          <w:szCs w:val="28"/>
        </w:rPr>
        <w:t>энтерального</w:t>
      </w:r>
      <w:proofErr w:type="spellEnd"/>
      <w:r>
        <w:rPr>
          <w:color w:val="000000" w:themeColor="text1"/>
          <w:sz w:val="28"/>
          <w:szCs w:val="28"/>
        </w:rPr>
        <w:t>) питания.</w:t>
      </w:r>
      <w:r>
        <w:rPr>
          <w:sz w:val="28"/>
          <w:szCs w:val="28"/>
        </w:rPr>
        <w:t xml:space="preserve"> </w:t>
      </w:r>
    </w:p>
    <w:p w:rsidR="0037683C" w:rsidRDefault="0037683C" w:rsidP="0037683C">
      <w:pPr>
        <w:pStyle w:val="ConsPlusNormal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целях обеспечения пациентов, </w:t>
      </w:r>
      <w:r>
        <w:rPr>
          <w:sz w:val="28"/>
          <w:szCs w:val="28"/>
        </w:rPr>
        <w:t>в том числе детей</w:t>
      </w:r>
      <w:r>
        <w:rPr>
          <w:color w:val="000000" w:themeColor="text1"/>
          <w:sz w:val="28"/>
          <w:szCs w:val="28"/>
        </w:rPr>
        <w:t xml:space="preserve">, получающих паллиативную медицинскую помощь, наркотическими лекарственными препаратами и психотропными лекарственными препаратами </w:t>
      </w:r>
      <w:proofErr w:type="spellStart"/>
      <w:r>
        <w:rPr>
          <w:color w:val="000000" w:themeColor="text1"/>
          <w:sz w:val="28"/>
          <w:szCs w:val="28"/>
        </w:rPr>
        <w:t>Депздрав</w:t>
      </w:r>
      <w:proofErr w:type="spellEnd"/>
      <w:r>
        <w:rPr>
          <w:color w:val="000000" w:themeColor="text1"/>
          <w:sz w:val="28"/>
          <w:szCs w:val="28"/>
        </w:rPr>
        <w:t xml:space="preserve"> Югры в соответствии с законодательством Российской Федерации в случае наличия потребности организовывает изготовление в аптечных организациях наркотических лекарственных препаратов и психотропных лекарственных препаратов в </w:t>
      </w:r>
      <w:proofErr w:type="spellStart"/>
      <w:r>
        <w:rPr>
          <w:color w:val="000000" w:themeColor="text1"/>
          <w:sz w:val="28"/>
          <w:szCs w:val="28"/>
        </w:rPr>
        <w:t>неинвазивных</w:t>
      </w:r>
      <w:proofErr w:type="spellEnd"/>
      <w:r>
        <w:rPr>
          <w:color w:val="000000" w:themeColor="text1"/>
          <w:sz w:val="28"/>
          <w:szCs w:val="28"/>
        </w:rPr>
        <w:t xml:space="preserve"> лекарственных формах, в том числе применяемых у детей.</w:t>
      </w:r>
    </w:p>
    <w:p w:rsidR="0037683C" w:rsidRDefault="0037683C" w:rsidP="0037683C">
      <w:pPr>
        <w:pStyle w:val="ConsPlusNormal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Мероприятия по развитию паллиативной медицинской помощи, включая целевые показатели их результативности, осуществляются в ходе государственной </w:t>
      </w:r>
      <w:hyperlink r:id="rId12" w:tooltip="https://login.consultant.ru/link/?req=doc&amp;base=RLAW926&amp;n=238524&amp;date=08.09.2021&amp;dst=104974&amp;field=134" w:history="1">
        <w:r>
          <w:rPr>
            <w:color w:val="000000" w:themeColor="text1"/>
            <w:sz w:val="28"/>
            <w:szCs w:val="28"/>
          </w:rPr>
          <w:t>программы</w:t>
        </w:r>
      </w:hyperlink>
      <w:r>
        <w:rPr>
          <w:color w:val="000000" w:themeColor="text1"/>
          <w:sz w:val="28"/>
          <w:szCs w:val="28"/>
        </w:rPr>
        <w:t xml:space="preserve"> автономного округа «Современное здравоохранение», утвержденной постановлением Правительства автономного округа от 10 ноября 2023 года № 558-п.</w:t>
      </w:r>
    </w:p>
    <w:p w:rsidR="0037683C" w:rsidRDefault="0037683C" w:rsidP="0037683C">
      <w:pPr>
        <w:pStyle w:val="ConsPlusNormal"/>
        <w:ind w:firstLine="709"/>
        <w:jc w:val="both"/>
        <w:rPr>
          <w:sz w:val="28"/>
          <w:szCs w:val="28"/>
        </w:rPr>
      </w:pPr>
    </w:p>
    <w:p w:rsidR="0037683C" w:rsidRDefault="0037683C" w:rsidP="0037683C">
      <w:pPr>
        <w:pStyle w:val="ConsPlusNormal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Оказание гражданам, находящимся в стационарных организациях социального обслуживания, медицинской помощи</w:t>
      </w:r>
    </w:p>
    <w:p w:rsidR="0037683C" w:rsidRDefault="0037683C" w:rsidP="0037683C">
      <w:pPr>
        <w:pStyle w:val="ConsPlusNormal"/>
        <w:ind w:firstLine="709"/>
        <w:jc w:val="both"/>
        <w:rPr>
          <w:sz w:val="28"/>
          <w:szCs w:val="28"/>
        </w:rPr>
      </w:pPr>
    </w:p>
    <w:p w:rsidR="0037683C" w:rsidRDefault="0037683C" w:rsidP="0037683C">
      <w:pPr>
        <w:pStyle w:val="ConsPlusNormal"/>
        <w:ind w:firstLine="709"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целях оказания гражданам, находящимся в стационарных организациях социального обслуживания, медицинской помощи </w:t>
      </w:r>
      <w:proofErr w:type="spellStart"/>
      <w:r>
        <w:rPr>
          <w:color w:val="000000" w:themeColor="text1"/>
          <w:sz w:val="28"/>
          <w:szCs w:val="28"/>
        </w:rPr>
        <w:t>Депздрав</w:t>
      </w:r>
      <w:proofErr w:type="spellEnd"/>
      <w:r>
        <w:rPr>
          <w:color w:val="000000" w:themeColor="text1"/>
          <w:sz w:val="28"/>
          <w:szCs w:val="28"/>
        </w:rPr>
        <w:t xml:space="preserve"> Югры организует взаимодействие стационарных организаций социального обслуживания с близлежащими медицинскими организациями.</w:t>
      </w:r>
    </w:p>
    <w:p w:rsidR="0037683C" w:rsidRDefault="0037683C" w:rsidP="0037683C">
      <w:pPr>
        <w:pStyle w:val="ConsPlusNormal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В отношении лиц, находящихся в стационарных организациях социального обслуживания, с привлечением близлежащих медицинских организаций проводится в приоритетном порядке диспансеризация, а при наличии хронических заболеваний – диспансерное наблюдение в соответствии с порядками, установленными Минздравом России.</w:t>
      </w:r>
    </w:p>
    <w:p w:rsidR="0037683C" w:rsidRDefault="0037683C" w:rsidP="0037683C">
      <w:pPr>
        <w:pStyle w:val="ConsPlus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Контроль полноты и результатов проведения диспансеризации и диспансерного наблюдения осуществляет </w:t>
      </w:r>
      <w:proofErr w:type="spellStart"/>
      <w:r>
        <w:rPr>
          <w:color w:val="000000"/>
          <w:sz w:val="28"/>
          <w:szCs w:val="28"/>
        </w:rPr>
        <w:t>Депздрав</w:t>
      </w:r>
      <w:proofErr w:type="spellEnd"/>
      <w:r>
        <w:rPr>
          <w:color w:val="000000"/>
          <w:sz w:val="28"/>
          <w:szCs w:val="28"/>
        </w:rPr>
        <w:t xml:space="preserve"> Югры, а также страховые медицинские организации, в которых застрахованы по обязательному медицинскому страхованию лица (далее – </w:t>
      </w:r>
      <w:r>
        <w:rPr>
          <w:color w:val="000000"/>
          <w:sz w:val="28"/>
          <w:szCs w:val="28"/>
          <w:highlight w:val="white"/>
        </w:rPr>
        <w:t>застрахованные лица),</w:t>
      </w:r>
      <w:r>
        <w:rPr>
          <w:color w:val="000000"/>
          <w:sz w:val="28"/>
          <w:szCs w:val="28"/>
        </w:rPr>
        <w:t xml:space="preserve"> находящиеся в стационарных организациях социального обслуживания, и Территориальный фонд обязательного медицинского страхования </w:t>
      </w:r>
      <w:r>
        <w:rPr>
          <w:color w:val="000000"/>
          <w:sz w:val="28"/>
          <w:szCs w:val="28"/>
        </w:rPr>
        <w:lastRenderedPageBreak/>
        <w:t>автономного округа.</w:t>
      </w:r>
    </w:p>
    <w:p w:rsidR="0037683C" w:rsidRDefault="0037683C" w:rsidP="0037683C">
      <w:pPr>
        <w:pStyle w:val="ConsPlusNormal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При выявлении в условиях диспансеризации и диспансерного наблюдения показаний к получению специализированной, в том числе высокотехнологичной, медицинской помощи лицо, находящееся в стационарной организации социального обслуживания, переводят в специализированную медицинскую организацию в сроки, установленные Территориальной программой.</w:t>
      </w:r>
      <w:r>
        <w:rPr>
          <w:color w:val="FFFFFF" w:themeColor="background1"/>
          <w:sz w:val="28"/>
          <w:szCs w:val="28"/>
        </w:rPr>
        <w:t xml:space="preserve"> </w:t>
      </w:r>
    </w:p>
    <w:p w:rsidR="0037683C" w:rsidRDefault="0037683C" w:rsidP="0037683C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</w:p>
    <w:p w:rsidR="0037683C" w:rsidRDefault="0037683C" w:rsidP="0037683C">
      <w:pPr>
        <w:pStyle w:val="ConsPlusNormal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Оказание медицинской помощи лицам с психическими расстройствами</w:t>
      </w:r>
    </w:p>
    <w:p w:rsidR="0037683C" w:rsidRDefault="0037683C" w:rsidP="0037683C">
      <w:pPr>
        <w:pStyle w:val="ConsPlusNormal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и расстройствами поведения</w:t>
      </w:r>
    </w:p>
    <w:p w:rsidR="0037683C" w:rsidRDefault="0037683C" w:rsidP="0037683C">
      <w:pPr>
        <w:pStyle w:val="ConsPlusNormal"/>
        <w:ind w:firstLine="709"/>
        <w:jc w:val="center"/>
        <w:rPr>
          <w:color w:val="000000" w:themeColor="text1"/>
          <w:sz w:val="28"/>
          <w:szCs w:val="28"/>
        </w:rPr>
      </w:pPr>
    </w:p>
    <w:p w:rsidR="0037683C" w:rsidRDefault="0037683C" w:rsidP="0037683C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отношении лиц с психическими расстройствами и расстройствами поведения, в том числе находящихся в стационарных организациях социального обслуживания, а также в условиях сопровождаемого проживания, включая совместное проживание таких лиц в отдельных жилых помещениях, за счет бюджетных ассигнований автономного округа проводится диспансерное наблюдение медицинскими организациями, оказывающими первичную специализированную медико-санитарную помощь при психических расстройствах и расстройствах поведения, во взаимодействии с врачами-психиатрами стационарных организаций социального обслуживания в порядке, установленном Минздравом России.</w:t>
      </w:r>
    </w:p>
    <w:p w:rsidR="0037683C" w:rsidRDefault="0037683C" w:rsidP="0037683C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Для лиц с психическими расстройствами и расстройствами поведения, проживающих в сельской местности, рабочих поселках и поселках городского типа, организация медицинской помощи, в том числе по профилю «психиатрия», осуществляется во взаимодействии медицинских работников, включая медицинских работников фельдшерских здравпунктов, фельдшерско-акушерских пунктов, врачебных амбулаторий и отделений (центров, кабинетов) общей врачебной практики, с медицинскими организациями, оказывающими первичную специализированную медико-санитарную помощь при психических расстройствах и расстройствах поведения, в том числе силами специализированных выездных психиатрических бригад, в порядке, установленном Минздравом России.</w:t>
      </w:r>
    </w:p>
    <w:p w:rsidR="0037683C" w:rsidRDefault="0037683C" w:rsidP="0037683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</w:pPr>
      <w:r>
        <w:t>При оказании медицинскими организациями, предоставляющими первичную специализированную медико-санитарную помощь при психических расстройствах и расстройствах поведения, медицинской помощи лицам с психическими расстройствами и расстройствами поведения, проживающим в сельской местности, рабочих поселках и поселках городского типа, предоставляется лекарственное обеспечение, в том числе доставка лекарственных препаратов по месту жительства.</w:t>
      </w:r>
    </w:p>
    <w:p w:rsidR="0037683C" w:rsidRDefault="0037683C" w:rsidP="0037683C">
      <w:pPr>
        <w:pStyle w:val="ConsPlusNormal"/>
        <w:ind w:firstLine="709"/>
        <w:jc w:val="both"/>
        <w:rPr>
          <w:sz w:val="28"/>
          <w:szCs w:val="28"/>
        </w:rPr>
      </w:pPr>
    </w:p>
    <w:p w:rsidR="0037683C" w:rsidRDefault="0037683C" w:rsidP="0037683C">
      <w:pPr>
        <w:pStyle w:val="ConsPlusNormal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Формы оказания медицинской помощи</w:t>
      </w:r>
    </w:p>
    <w:p w:rsidR="0037683C" w:rsidRDefault="0037683C" w:rsidP="0037683C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</w:p>
    <w:p w:rsidR="0037683C" w:rsidRDefault="0037683C" w:rsidP="0037683C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Медицинская помощь оказывается в следующих формах:</w:t>
      </w:r>
    </w:p>
    <w:p w:rsidR="0037683C" w:rsidRDefault="0037683C" w:rsidP="0037683C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экстренная – медицинская помощь, оказываемая при внезапных острых заболеваниях, состояниях, обострении хронических заболеваний, </w:t>
      </w:r>
      <w:r>
        <w:rPr>
          <w:color w:val="000000" w:themeColor="text1"/>
          <w:sz w:val="28"/>
          <w:szCs w:val="28"/>
        </w:rPr>
        <w:lastRenderedPageBreak/>
        <w:t>представляющих угрозу жизни пациента;</w:t>
      </w:r>
    </w:p>
    <w:p w:rsidR="0037683C" w:rsidRDefault="0037683C" w:rsidP="0037683C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неотложная – медицинская помощь, оказываемая при внезапных острых заболеваниях, состояниях, обострении хронических заболеваний без явных признаков угрозы жизни пациента;</w:t>
      </w:r>
    </w:p>
    <w:p w:rsidR="0037683C" w:rsidRDefault="0037683C" w:rsidP="0037683C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плановая – медицинская помощь, оказываемая при проведении профилактических мероприятий, при заболеваниях и состояниях, не сопровождающихся угрозой жизни пациента, не требующих экстренной и неотложной медицинской помощи, отсрочка оказания которой на определенное время не повлечет за собой ухудшение состояния пациента, угрозу его жизни и здоровью.</w:t>
      </w:r>
    </w:p>
    <w:p w:rsidR="0037683C" w:rsidRDefault="0037683C" w:rsidP="0037683C">
      <w:pPr>
        <w:pStyle w:val="ConsPlusNormal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Гражданам, проживающим на отдаленных территориях и в сельской местности, первичную специализированную медико-санитарную помощь оказывают выездные медицинские бригады по графику, устанавливаемому руководителем близлежащей медицинской организации, к которой прикреплены жители отдаленного (сельского) населенного пункта. Доводит информацию о графике выезда медицинских бригад близлежащее медицинское подразделение (фельдшерский здравпункт, фельдшерско-акушерский пункт, врачебная амбулатория, отделение врача общей практики, семейного врача и т.д.) любым доступным способом с привлечением органов местного самоуправления.</w:t>
      </w:r>
    </w:p>
    <w:p w:rsidR="0037683C" w:rsidRDefault="0037683C" w:rsidP="0037683C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Федеральные медицинские организации, имеющие прикрепленное население и оказывающие медицинскую помощь в амбулаторных условиях </w:t>
      </w:r>
      <w:r>
        <w:rPr>
          <w:sz w:val="28"/>
          <w:szCs w:val="28"/>
        </w:rPr>
        <w:br/>
        <w:t xml:space="preserve">и (или) в условиях дневного стационара, вправе организовать оказание первичной медико-санитарной помощи, специализированной медицинской помощи и медицинской реабилитации медицинскими работниками федеральных медицинских организаций вне таких медицинских организаций в порядке, установленном </w:t>
      </w:r>
      <w:hyperlink r:id="rId13" w:tooltip="https://login.consultant.ru/link/?req=doc&amp;base=LAW&amp;n=454225&amp;dst=670" w:history="1">
        <w:r>
          <w:rPr>
            <w:sz w:val="28"/>
            <w:szCs w:val="28"/>
          </w:rPr>
          <w:t>пунктом 21 части 1 статьи 14</w:t>
        </w:r>
      </w:hyperlink>
      <w:r>
        <w:rPr>
          <w:sz w:val="28"/>
          <w:szCs w:val="28"/>
        </w:rPr>
        <w:t xml:space="preserve"> Федерального закона № 323-ФЗ, в том числе при оказании медицинской помощи в неотложной форме, включая медицинскую помощь при острых респираторных вирусных инфекциях и новой </w:t>
      </w:r>
      <w:proofErr w:type="spellStart"/>
      <w:r>
        <w:rPr>
          <w:sz w:val="28"/>
          <w:szCs w:val="28"/>
        </w:rPr>
        <w:t>коронавирусной</w:t>
      </w:r>
      <w:proofErr w:type="spellEnd"/>
      <w:r>
        <w:rPr>
          <w:sz w:val="28"/>
          <w:szCs w:val="28"/>
        </w:rPr>
        <w:t xml:space="preserve"> инфекции (COVID-19).</w:t>
      </w:r>
    </w:p>
    <w:p w:rsidR="0037683C" w:rsidRDefault="0037683C" w:rsidP="0037683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</w:pPr>
      <w:r>
        <w:t xml:space="preserve">При оказании в пределах Территориальной программы первичной медико-санитарной помощи в условиях дневного стационара и в неотложной форме, специализированной медицинской помощи, в том числе высокотехнологичной, скорой, в том числе скорой специализированной, медицинской помощи, паллиативной медицинской помощи в стационарных условиях, условиях дневного стационара и при посещениях на дому осуществляется обеспечение граждан лекарственными препаратами для медицинского применения и медицинскими изделиями, включенными в перечень  жизненно необходимых и важнейших лекарственных препаратов для медицинского применения, утвержденный распоряжением Правительства Российской Федерации от 12 октября 2019 года № 2406-р, перечень медицинских изделий, имплантируемых в организм человека </w:t>
      </w:r>
      <w:r>
        <w:rPr>
          <w:rFonts w:eastAsia="Times New Roman"/>
          <w:color w:val="000000"/>
        </w:rPr>
        <w:t>при оказании медицинской помощи в рамках программы государственных гарантий бесплатного оказания гражданам медицинской помощи</w:t>
      </w:r>
      <w:r>
        <w:t xml:space="preserve">, утвержденный распоряжением Правительства Российской Федерации от 31 декабря 2018 года </w:t>
      </w:r>
      <w:r>
        <w:lastRenderedPageBreak/>
        <w:t>№ 3053-р, а также медицинскими изделиями, предназначенными для поддержания функций органов и систем организма человека, для использования на дому при оказании паллиативной медицинской помощи в соответствии с перечнем, утвержденным Минздравом России.</w:t>
      </w:r>
    </w:p>
    <w:p w:rsidR="0037683C" w:rsidRDefault="0037683C" w:rsidP="0037683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</w:pPr>
      <w:hyperlink r:id="rId14" w:tooltip="https://login.consultant.ru/link/?req=doc&amp;base=LAW&amp;n=333986&amp;dst=100009&amp;field=134&amp;date=23.12.2024" w:history="1">
        <w:r>
          <w:rPr>
            <w:rStyle w:val="a3"/>
            <w:rFonts w:eastAsia="Times New Roman"/>
          </w:rPr>
          <w:t>Порядок</w:t>
        </w:r>
      </w:hyperlink>
      <w:r>
        <w:rPr>
          <w:rFonts w:eastAsia="Times New Roman"/>
        </w:rPr>
        <w:t xml:space="preserve"> передачи от медицинской организации пациенту (его законному представителю) медицинских изделий, предназначенных для поддержания функций органов и систем организма человека, для использования на дому при оказании паллиативной медицинской помощи</w:t>
      </w:r>
      <w:r>
        <w:t xml:space="preserve"> установлен приказом Минздрава России от 10 июля 2019 года № 505н.</w:t>
      </w:r>
    </w:p>
    <w:p w:rsidR="0037683C" w:rsidRDefault="0037683C" w:rsidP="0037683C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</w:p>
    <w:p w:rsidR="004A5CD4" w:rsidRDefault="004A5CD4"/>
    <w:sectPr w:rsidR="004A5C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E2B"/>
    <w:rsid w:val="0037683C"/>
    <w:rsid w:val="004A5CD4"/>
    <w:rsid w:val="005C1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AD86D9-44D1-4C56-AE72-8C06EF306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683C"/>
    <w:pPr>
      <w:spacing w:after="0" w:line="240" w:lineRule="auto"/>
      <w:ind w:firstLine="709"/>
      <w:jc w:val="center"/>
    </w:pPr>
    <w:rPr>
      <w:rFonts w:ascii="Times New Roman" w:hAnsi="Times New Roman" w:cs="Times New Roman"/>
      <w:color w:val="000000" w:themeColor="tex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37683C"/>
    <w:rPr>
      <w:color w:val="0563C1" w:themeColor="hyperlink"/>
      <w:u w:val="single"/>
    </w:rPr>
  </w:style>
  <w:style w:type="paragraph" w:customStyle="1" w:styleId="ConsPlusNormal">
    <w:name w:val="ConsPlusNormal"/>
    <w:rsid w:val="0037683C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37683C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68AB217C87C435ACB97A86F2B2A18D425D13A85DA1C80D83C9851302200E124F093EC36A84239601288FF4A1EE60D1A777FA36B92BBF058i4I1L" TargetMode="External"/><Relationship Id="rId13" Type="http://schemas.openxmlformats.org/officeDocument/2006/relationships/hyperlink" Target="https://login.consultant.ru/link/?req=doc&amp;base=LAW&amp;n=454225&amp;dst=67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68AB217C87C435ACB97A86F2B2A18D425D13A85DA1C80D83C9851302200E124F093EC36A84239621388FF4A1EE60D1A777FA36B92BBF058i4I1L" TargetMode="External"/><Relationship Id="rId12" Type="http://schemas.openxmlformats.org/officeDocument/2006/relationships/hyperlink" Target="https://login.consultant.ru/link/?req=doc&amp;base=RLAW926&amp;n=238524&amp;date=08.09.2021&amp;dst=104974&amp;field=134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72964&amp;dst=100449&amp;field=134&amp;date=17.10.2024" TargetMode="External"/><Relationship Id="rId11" Type="http://schemas.openxmlformats.org/officeDocument/2006/relationships/hyperlink" Target="https://login.consultant.ru/link/?req=doc&amp;base=LAW&amp;n=389317&amp;date=08.09.2021&amp;dst=100069&amp;field=134" TargetMode="External"/><Relationship Id="rId5" Type="http://schemas.openxmlformats.org/officeDocument/2006/relationships/hyperlink" Target="https://login.consultant.ru/link/?req=doc&amp;base=LAW&amp;n=377757&amp;date=08.09.2021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268AB217C87C435ACB97A86F2B2A18D425D13A85DA1C80D83C9851302200E124F093EC36A84239661388FF4A1EE60D1A777FA36B92BBF058i4I1L" TargetMode="External"/><Relationship Id="rId4" Type="http://schemas.openxmlformats.org/officeDocument/2006/relationships/hyperlink" Target="https://login.consultant.ru/link/?req=doc&amp;base=LAW&amp;n=389317&amp;date=08.09.2021" TargetMode="External"/><Relationship Id="rId9" Type="http://schemas.openxmlformats.org/officeDocument/2006/relationships/hyperlink" Target="consultantplus://offline/ref=268AB217C87C435ACB97A86F2B2A18D425D13A85DA1C80D83C9851302200E124F093EC36A84239671188FF4A1EE60D1A777FA36B92BBF058i4I1L" TargetMode="External"/><Relationship Id="rId14" Type="http://schemas.openxmlformats.org/officeDocument/2006/relationships/hyperlink" Target="https://login.consultant.ru/link/?req=doc&amp;base=LAW&amp;n=333986&amp;dst=100009&amp;field=134&amp;date=23.12.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3455</Words>
  <Characters>19696</Characters>
  <Application>Microsoft Office Word</Application>
  <DocSecurity>0</DocSecurity>
  <Lines>164</Lines>
  <Paragraphs>46</Paragraphs>
  <ScaleCrop>false</ScaleCrop>
  <Company/>
  <LinksUpToDate>false</LinksUpToDate>
  <CharactersWithSpaces>23105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Эльвира</dc:creator>
  <cp:keywords/>
  <dc:description/>
  <cp:lastModifiedBy>Эльвира</cp:lastModifiedBy>
  <cp:revision>2</cp:revision>
  <dcterms:created xsi:type="dcterms:W3CDTF">2025-01-17T08:38:00Z</dcterms:created>
  <dcterms:modified xsi:type="dcterms:W3CDTF">2025-01-17T08:40:00Z</dcterms:modified>
</cp:coreProperties>
</file>